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2B4322">
        <w:rPr>
          <w:b/>
        </w:rPr>
        <w:t>Minutes</w:t>
      </w:r>
    </w:p>
    <w:p w:rsidR="00F62E7B" w:rsidRDefault="00575E70">
      <w:pPr>
        <w:jc w:val="center"/>
      </w:pPr>
      <w:r>
        <w:rPr>
          <w:b/>
        </w:rPr>
        <w:t>May 24</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7940C6" w:rsidRDefault="00172EC0" w:rsidP="000E3961">
      <w:pPr>
        <w:pStyle w:val="ListParagraph"/>
        <w:numPr>
          <w:ilvl w:val="0"/>
          <w:numId w:val="10"/>
        </w:numPr>
      </w:pPr>
      <w:r w:rsidRPr="00172EC0">
        <w:rPr>
          <w:b/>
        </w:rPr>
        <w:t xml:space="preserve">Lasting Impact - Conversation </w:t>
      </w:r>
      <w:r w:rsidR="00575E70">
        <w:rPr>
          <w:b/>
        </w:rPr>
        <w:t>3</w:t>
      </w:r>
      <w:r w:rsidR="00900BE1" w:rsidRPr="00172EC0">
        <w:rPr>
          <w:b/>
        </w:rPr>
        <w:t xml:space="preserve"> –</w:t>
      </w:r>
      <w:r w:rsidR="000E3961">
        <w:rPr>
          <w:b/>
        </w:rPr>
        <w:t xml:space="preserve"> </w:t>
      </w:r>
      <w:r w:rsidR="000E3961">
        <w:t xml:space="preserve">Maintaining Life/ Work balance is important.   Is there a support network or method of off-loading if the work load/stress gets excessive?   </w:t>
      </w:r>
      <w:r w:rsidR="00404C07">
        <w:t xml:space="preserve">Synod encourages pastors and staff to take a sabbatical to recharge after 5 years. Should this be added as a policy for St. Philips?  </w:t>
      </w:r>
    </w:p>
    <w:p w:rsidR="00172EC0" w:rsidRDefault="00404C07" w:rsidP="007940C6">
      <w:pPr>
        <w:pStyle w:val="ListParagraph"/>
        <w:ind w:left="360"/>
      </w:pPr>
      <w:r>
        <w:t xml:space="preserve">Look for opportunities to support </w:t>
      </w:r>
      <w:r w:rsidR="007869C3">
        <w:t xml:space="preserve">and encourage </w:t>
      </w:r>
      <w:r>
        <w:t>volunteers.</w:t>
      </w:r>
    </w:p>
    <w:p w:rsidR="007940C6" w:rsidRPr="00172EC0" w:rsidRDefault="007869C3" w:rsidP="007940C6">
      <w:pPr>
        <w:pStyle w:val="ListParagraph"/>
        <w:ind w:left="360"/>
      </w:pPr>
      <w:r>
        <w:t>A v</w:t>
      </w:r>
      <w:r w:rsidR="007940C6">
        <w:t>olunteer coordinator could help line up volunteers with opportunities.</w:t>
      </w:r>
    </w:p>
    <w:p w:rsidR="007007DB" w:rsidRDefault="00900BE1" w:rsidP="00172EC0">
      <w:pPr>
        <w:pStyle w:val="ListParagraph"/>
        <w:ind w:left="360"/>
        <w:rPr>
          <w:b/>
        </w:rPr>
      </w:pPr>
      <w:r w:rsidRPr="00172EC0">
        <w:rPr>
          <w:b/>
        </w:rPr>
        <w:tab/>
      </w:r>
    </w:p>
    <w:p w:rsidR="00FA399C" w:rsidRDefault="00FA399C" w:rsidP="00172EC0">
      <w:pPr>
        <w:pStyle w:val="ListParagraph"/>
        <w:ind w:left="360"/>
        <w:rPr>
          <w:b/>
        </w:rPr>
      </w:pPr>
      <w:r>
        <w:rPr>
          <w:b/>
        </w:rPr>
        <w:t xml:space="preserve">Impact stories – </w:t>
      </w:r>
    </w:p>
    <w:p w:rsidR="00C351F3" w:rsidRDefault="00FA399C" w:rsidP="00172EC0">
      <w:pPr>
        <w:pStyle w:val="ListParagraph"/>
        <w:ind w:left="360"/>
      </w:pPr>
      <w:proofErr w:type="spellStart"/>
      <w:r w:rsidRPr="00FA399C">
        <w:t>Marlee</w:t>
      </w:r>
      <w:proofErr w:type="spellEnd"/>
      <w:r w:rsidRPr="00FA399C">
        <w:t>- Flood victim helped by the Disast</w:t>
      </w:r>
      <w:r>
        <w:t xml:space="preserve">er Relief </w:t>
      </w:r>
    </w:p>
    <w:p w:rsidR="00FA399C" w:rsidRPr="00FA399C" w:rsidRDefault="00FA399C" w:rsidP="00172EC0">
      <w:pPr>
        <w:pStyle w:val="ListParagraph"/>
        <w:ind w:left="360"/>
      </w:pPr>
      <w:r w:rsidRPr="00FA399C">
        <w:t>Mike Hagen- not a member but helped with the Colorado Disaster Relief</w:t>
      </w:r>
    </w:p>
    <w:p w:rsidR="00FA399C" w:rsidRPr="00FA399C" w:rsidRDefault="00FA399C" w:rsidP="00172EC0">
      <w:pPr>
        <w:pStyle w:val="ListParagraph"/>
        <w:ind w:left="360"/>
      </w:pPr>
      <w:r w:rsidRPr="00FA399C">
        <w:t xml:space="preserve">Earl </w:t>
      </w:r>
      <w:proofErr w:type="spellStart"/>
      <w:r w:rsidRPr="00FA399C">
        <w:t>Hatten</w:t>
      </w:r>
      <w:proofErr w:type="spellEnd"/>
      <w:r w:rsidRPr="00FA399C">
        <w:t xml:space="preserve">- </w:t>
      </w:r>
      <w:r>
        <w:t>Very active in many areas for many areas</w:t>
      </w:r>
    </w:p>
    <w:p w:rsidR="00FA399C" w:rsidRDefault="00FA399C" w:rsidP="00172EC0">
      <w:pPr>
        <w:pStyle w:val="ListParagraph"/>
        <w:ind w:left="360"/>
      </w:pPr>
      <w:r>
        <w:t>Roger Gorman- Sharing and Caring Hands</w:t>
      </w:r>
    </w:p>
    <w:p w:rsidR="00FA399C" w:rsidRDefault="00FA399C" w:rsidP="00172EC0">
      <w:pPr>
        <w:pStyle w:val="ListParagraph"/>
        <w:ind w:left="360"/>
      </w:pPr>
      <w:r>
        <w:t>Joyce Johnson – Wednesday Supper experiences.</w:t>
      </w:r>
    </w:p>
    <w:p w:rsidR="00FA399C" w:rsidRDefault="00FA399C" w:rsidP="00172EC0">
      <w:pPr>
        <w:pStyle w:val="ListParagraph"/>
        <w:ind w:left="360"/>
      </w:pPr>
      <w:r>
        <w:t xml:space="preserve">Children or Social worker at school </w:t>
      </w:r>
      <w:r w:rsidR="00C351F3">
        <w:t>food distribution</w:t>
      </w:r>
    </w:p>
    <w:p w:rsidR="00FA399C" w:rsidRDefault="00C351F3" w:rsidP="00172EC0">
      <w:pPr>
        <w:pStyle w:val="ListParagraph"/>
        <w:ind w:left="360"/>
      </w:pPr>
      <w:r>
        <w:t>People served in Colorado</w:t>
      </w:r>
    </w:p>
    <w:p w:rsidR="00C351F3" w:rsidRDefault="00C351F3" w:rsidP="00172EC0">
      <w:pPr>
        <w:pStyle w:val="ListParagraph"/>
        <w:ind w:left="360"/>
      </w:pPr>
      <w:r>
        <w:t xml:space="preserve">Erick Abrams and Len </w:t>
      </w:r>
      <w:proofErr w:type="spellStart"/>
      <w:r>
        <w:t>Zolna</w:t>
      </w:r>
      <w:proofErr w:type="spellEnd"/>
      <w:r>
        <w:t xml:space="preserve"> – Disaster relief volunteers, not church members</w:t>
      </w:r>
    </w:p>
    <w:p w:rsidR="00C351F3" w:rsidRDefault="00C351F3" w:rsidP="00172EC0">
      <w:pPr>
        <w:pStyle w:val="ListParagraph"/>
        <w:ind w:left="360"/>
      </w:pPr>
      <w:r>
        <w:t>Thank you letters from recipients of various mission efforts.</w:t>
      </w:r>
    </w:p>
    <w:p w:rsidR="00FA399C" w:rsidRDefault="00C351F3" w:rsidP="00172EC0">
      <w:pPr>
        <w:pStyle w:val="ListParagraph"/>
        <w:ind w:left="360"/>
      </w:pPr>
      <w:r>
        <w:t xml:space="preserve">Julie </w:t>
      </w:r>
      <w:proofErr w:type="spellStart"/>
      <w:r>
        <w:t>Jeppson</w:t>
      </w:r>
      <w:proofErr w:type="spellEnd"/>
      <w:r>
        <w:t xml:space="preserve"> – former member tied to Stepping Stones. </w:t>
      </w:r>
    </w:p>
    <w:p w:rsidR="00C351F3" w:rsidRDefault="00C351F3" w:rsidP="00172EC0">
      <w:pPr>
        <w:pStyle w:val="ListParagraph"/>
        <w:ind w:left="360"/>
      </w:pPr>
      <w:r>
        <w:t>Garage Sale - volunteers and customers – set up a camera at pay table.</w:t>
      </w:r>
    </w:p>
    <w:p w:rsidR="00C351F3" w:rsidRDefault="00C351F3" w:rsidP="00172EC0">
      <w:pPr>
        <w:pStyle w:val="ListParagraph"/>
        <w:ind w:left="360"/>
      </w:pPr>
      <w:r>
        <w:t>Mitten knitting group &amp; importance to organizations like Alexandra House</w:t>
      </w:r>
    </w:p>
    <w:p w:rsidR="00C351F3" w:rsidRDefault="00540451" w:rsidP="00172EC0">
      <w:pPr>
        <w:pStyle w:val="ListParagraph"/>
        <w:ind w:left="360"/>
      </w:pPr>
      <w:r>
        <w:t>Miriam Jensen</w:t>
      </w:r>
      <w:bookmarkStart w:id="1" w:name="_GoBack"/>
      <w:bookmarkEnd w:id="1"/>
    </w:p>
    <w:p w:rsidR="00540451" w:rsidRDefault="00540451" w:rsidP="00172EC0">
      <w:pPr>
        <w:pStyle w:val="ListParagraph"/>
        <w:ind w:left="360"/>
      </w:pPr>
    </w:p>
    <w:p w:rsidR="00F62E7B" w:rsidRPr="00BE3D46" w:rsidRDefault="00900BE1" w:rsidP="00BE3D46">
      <w:pPr>
        <w:pStyle w:val="ListParagraph"/>
        <w:numPr>
          <w:ilvl w:val="0"/>
          <w:numId w:val="10"/>
        </w:numPr>
        <w:rPr>
          <w:b/>
        </w:rPr>
      </w:pPr>
      <w:r w:rsidRPr="00BE3D46">
        <w:rPr>
          <w:b/>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BE3D46">
            <w:r>
              <w:t>Mike Youngberg</w:t>
            </w:r>
          </w:p>
        </w:tc>
        <w:tc>
          <w:tcPr>
            <w:tcW w:w="390" w:type="dxa"/>
          </w:tcPr>
          <w:p w:rsidR="007007DB" w:rsidRDefault="00FA399C" w:rsidP="00BE3D46">
            <w:r>
              <w:t>X</w:t>
            </w:r>
          </w:p>
        </w:tc>
        <w:tc>
          <w:tcPr>
            <w:tcW w:w="2067" w:type="dxa"/>
          </w:tcPr>
          <w:p w:rsidR="007007DB" w:rsidRDefault="00672D87" w:rsidP="00BE3D46">
            <w:r>
              <w:t>Nina Ball</w:t>
            </w:r>
          </w:p>
        </w:tc>
        <w:tc>
          <w:tcPr>
            <w:tcW w:w="360" w:type="dxa"/>
          </w:tcPr>
          <w:p w:rsidR="007007DB" w:rsidRDefault="00FA399C" w:rsidP="00BE3D46">
            <w:r>
              <w:t>X</w:t>
            </w:r>
          </w:p>
        </w:tc>
        <w:tc>
          <w:tcPr>
            <w:tcW w:w="2164" w:type="dxa"/>
          </w:tcPr>
          <w:p w:rsidR="007007DB" w:rsidRDefault="00672D87" w:rsidP="00BE3D46">
            <w:r>
              <w:t>Kathy Pullen</w:t>
            </w:r>
          </w:p>
        </w:tc>
        <w:tc>
          <w:tcPr>
            <w:tcW w:w="470" w:type="dxa"/>
          </w:tcPr>
          <w:p w:rsidR="007007DB" w:rsidRDefault="007007DB" w:rsidP="00BE3D46"/>
        </w:tc>
      </w:tr>
      <w:tr w:rsidR="007007DB" w:rsidTr="00C50D06">
        <w:trPr>
          <w:jc w:val="center"/>
        </w:trPr>
        <w:tc>
          <w:tcPr>
            <w:tcW w:w="2338" w:type="dxa"/>
          </w:tcPr>
          <w:p w:rsidR="007007DB" w:rsidRDefault="003E63A6" w:rsidP="00BE3D46">
            <w:r>
              <w:t>Val Sperry</w:t>
            </w:r>
          </w:p>
        </w:tc>
        <w:tc>
          <w:tcPr>
            <w:tcW w:w="390" w:type="dxa"/>
          </w:tcPr>
          <w:p w:rsidR="007007DB" w:rsidRDefault="00FA399C" w:rsidP="00BE3D46">
            <w:r>
              <w:t>X</w:t>
            </w:r>
          </w:p>
        </w:tc>
        <w:tc>
          <w:tcPr>
            <w:tcW w:w="2067" w:type="dxa"/>
          </w:tcPr>
          <w:p w:rsidR="007007DB" w:rsidRDefault="00672D87" w:rsidP="00BE3D46">
            <w:r>
              <w:t>Dawn Hansen</w:t>
            </w:r>
          </w:p>
        </w:tc>
        <w:tc>
          <w:tcPr>
            <w:tcW w:w="360" w:type="dxa"/>
          </w:tcPr>
          <w:p w:rsidR="007007DB" w:rsidRDefault="007007DB" w:rsidP="00BE3D46"/>
        </w:tc>
        <w:tc>
          <w:tcPr>
            <w:tcW w:w="2164" w:type="dxa"/>
          </w:tcPr>
          <w:p w:rsidR="007007DB" w:rsidRDefault="00672D87" w:rsidP="00BE3D46">
            <w:r>
              <w:t>Betty Schweppe</w:t>
            </w:r>
          </w:p>
        </w:tc>
        <w:tc>
          <w:tcPr>
            <w:tcW w:w="470" w:type="dxa"/>
          </w:tcPr>
          <w:p w:rsidR="007007DB" w:rsidRDefault="00FA399C" w:rsidP="00BE3D46">
            <w:r>
              <w:t>X</w:t>
            </w:r>
          </w:p>
        </w:tc>
      </w:tr>
      <w:tr w:rsidR="007007DB" w:rsidTr="00C50D06">
        <w:trPr>
          <w:jc w:val="center"/>
        </w:trPr>
        <w:tc>
          <w:tcPr>
            <w:tcW w:w="2338" w:type="dxa"/>
          </w:tcPr>
          <w:p w:rsidR="007007DB" w:rsidRDefault="007007DB" w:rsidP="00BE3D46">
            <w:r>
              <w:t>Howard Thompson</w:t>
            </w:r>
          </w:p>
        </w:tc>
        <w:tc>
          <w:tcPr>
            <w:tcW w:w="390" w:type="dxa"/>
          </w:tcPr>
          <w:p w:rsidR="007007DB" w:rsidRDefault="00FA399C" w:rsidP="00BE3D46">
            <w:r>
              <w:t>X</w:t>
            </w:r>
          </w:p>
        </w:tc>
        <w:tc>
          <w:tcPr>
            <w:tcW w:w="2067" w:type="dxa"/>
          </w:tcPr>
          <w:p w:rsidR="007007DB" w:rsidRDefault="00672D87" w:rsidP="00BE3D46">
            <w:r>
              <w:t>Brad Heitland</w:t>
            </w:r>
          </w:p>
        </w:tc>
        <w:tc>
          <w:tcPr>
            <w:tcW w:w="360" w:type="dxa"/>
          </w:tcPr>
          <w:p w:rsidR="007007DB" w:rsidRDefault="007007DB" w:rsidP="00BE3D46"/>
        </w:tc>
        <w:tc>
          <w:tcPr>
            <w:tcW w:w="2164" w:type="dxa"/>
          </w:tcPr>
          <w:p w:rsidR="007007DB" w:rsidRDefault="002878F2" w:rsidP="00BE3D46">
            <w:r>
              <w:t>Pastor Joel</w:t>
            </w:r>
          </w:p>
        </w:tc>
        <w:tc>
          <w:tcPr>
            <w:tcW w:w="470" w:type="dxa"/>
          </w:tcPr>
          <w:p w:rsidR="007007DB" w:rsidRDefault="00FA399C" w:rsidP="00BE3D46">
            <w:r>
              <w:t>X</w:t>
            </w:r>
          </w:p>
        </w:tc>
      </w:tr>
      <w:tr w:rsidR="007007DB" w:rsidTr="00C50D06">
        <w:trPr>
          <w:jc w:val="center"/>
        </w:trPr>
        <w:tc>
          <w:tcPr>
            <w:tcW w:w="2338" w:type="dxa"/>
          </w:tcPr>
          <w:p w:rsidR="007007DB" w:rsidRDefault="007007DB" w:rsidP="00BE3D46">
            <w:r>
              <w:t>Angela Anderson</w:t>
            </w:r>
          </w:p>
        </w:tc>
        <w:tc>
          <w:tcPr>
            <w:tcW w:w="390" w:type="dxa"/>
          </w:tcPr>
          <w:p w:rsidR="007007DB" w:rsidRDefault="00FA399C" w:rsidP="00BE3D46">
            <w:r>
              <w:t>X</w:t>
            </w:r>
          </w:p>
        </w:tc>
        <w:tc>
          <w:tcPr>
            <w:tcW w:w="2067" w:type="dxa"/>
          </w:tcPr>
          <w:p w:rsidR="007007DB" w:rsidRDefault="00672D87" w:rsidP="00BE3D46">
            <w:r>
              <w:t>Bryant Holmstrom</w:t>
            </w:r>
          </w:p>
        </w:tc>
        <w:tc>
          <w:tcPr>
            <w:tcW w:w="360" w:type="dxa"/>
          </w:tcPr>
          <w:p w:rsidR="007007DB" w:rsidRDefault="007007DB" w:rsidP="00BE3D46"/>
        </w:tc>
        <w:tc>
          <w:tcPr>
            <w:tcW w:w="2164" w:type="dxa"/>
          </w:tcPr>
          <w:p w:rsidR="007007DB" w:rsidRDefault="002878F2" w:rsidP="00BE3D46">
            <w:r>
              <w:t>Jea</w:t>
            </w:r>
            <w:r w:rsidR="00A95883">
              <w:t>n</w:t>
            </w:r>
            <w:r>
              <w:t xml:space="preserve">nine </w:t>
            </w:r>
            <w:proofErr w:type="spellStart"/>
            <w:r>
              <w:t>Arcand</w:t>
            </w:r>
            <w:proofErr w:type="spellEnd"/>
          </w:p>
        </w:tc>
        <w:tc>
          <w:tcPr>
            <w:tcW w:w="470" w:type="dxa"/>
          </w:tcPr>
          <w:p w:rsidR="007007DB" w:rsidRDefault="00FA399C" w:rsidP="00BE3D46">
            <w:r>
              <w:t>X</w:t>
            </w:r>
          </w:p>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1C7E82">
      <w:pPr>
        <w:numPr>
          <w:ilvl w:val="0"/>
          <w:numId w:val="7"/>
        </w:numPr>
        <w:ind w:left="1080" w:hanging="360"/>
      </w:pPr>
      <w:r>
        <w:t xml:space="preserve">April </w:t>
      </w:r>
      <w:r w:rsidR="00341129">
        <w:t>201</w:t>
      </w:r>
      <w:r w:rsidR="003E63A6">
        <w:t>6</w:t>
      </w:r>
      <w:r w:rsidR="00341129">
        <w:t xml:space="preserve"> Meeting Minutes</w:t>
      </w:r>
      <w:r w:rsidR="00172EC0">
        <w:t xml:space="preserve"> –</w:t>
      </w:r>
      <w:r w:rsidR="00C54847">
        <w:t xml:space="preserve"> M/S/C with mods</w:t>
      </w:r>
      <w:r w:rsidR="007869C3">
        <w:t xml:space="preserve"> </w:t>
      </w:r>
      <w:r w:rsidR="00172EC0">
        <w:t xml:space="preserve"> </w:t>
      </w:r>
    </w:p>
    <w:p w:rsidR="00F62E7B" w:rsidRDefault="00575E70">
      <w:pPr>
        <w:numPr>
          <w:ilvl w:val="0"/>
          <w:numId w:val="7"/>
        </w:numPr>
        <w:ind w:left="1080" w:hanging="360"/>
      </w:pPr>
      <w:r>
        <w:t>May</w:t>
      </w:r>
      <w:r w:rsidR="00341129">
        <w:t xml:space="preserve"> 2016 Agenda </w:t>
      </w:r>
      <w:r w:rsidR="00172EC0">
        <w:t>–</w:t>
      </w:r>
      <w:r w:rsidR="00C54847">
        <w:t xml:space="preserve"> M/S/C</w:t>
      </w:r>
      <w:r w:rsidR="00172EC0">
        <w:t xml:space="preserve"> </w:t>
      </w:r>
    </w:p>
    <w:p w:rsidR="00F62E7B" w:rsidRDefault="00F62E7B"/>
    <w:p w:rsidR="00CE2FC4" w:rsidRDefault="00CE2FC4">
      <w:pPr>
        <w:rPr>
          <w:b/>
        </w:rPr>
      </w:pPr>
      <w:r>
        <w:rPr>
          <w:b/>
        </w:rPr>
        <w:br w:type="page"/>
      </w:r>
    </w:p>
    <w:p w:rsidR="00F62E7B" w:rsidRDefault="00900BE1" w:rsidP="007007DB">
      <w:pPr>
        <w:pStyle w:val="ListParagraph"/>
        <w:numPr>
          <w:ilvl w:val="0"/>
          <w:numId w:val="10"/>
        </w:numPr>
      </w:pPr>
      <w:r w:rsidRPr="007007DB">
        <w:rPr>
          <w:b/>
        </w:rPr>
        <w:lastRenderedPageBreak/>
        <w:t xml:space="preserve">New Member/transfers </w:t>
      </w:r>
    </w:p>
    <w:p w:rsidR="00CE2FC4" w:rsidRPr="00CE2FC4" w:rsidRDefault="00CE2FC4" w:rsidP="00CE2FC4">
      <w:pPr>
        <w:ind w:left="720"/>
      </w:pPr>
      <w:r w:rsidRPr="00CE2FC4">
        <w:t>Joining:</w:t>
      </w:r>
    </w:p>
    <w:p w:rsidR="00CE2FC4" w:rsidRPr="00CE2FC4" w:rsidRDefault="00CE2FC4" w:rsidP="00CE2FC4">
      <w:pPr>
        <w:ind w:left="720"/>
      </w:pPr>
      <w:proofErr w:type="spellStart"/>
      <w:r w:rsidRPr="00CE2FC4">
        <w:t>Marna</w:t>
      </w:r>
      <w:proofErr w:type="spellEnd"/>
      <w:r w:rsidRPr="00CE2FC4">
        <w:t xml:space="preserve"> and Brian Dahlgren</w:t>
      </w:r>
    </w:p>
    <w:p w:rsidR="00CE2FC4" w:rsidRPr="00CE2FC4" w:rsidRDefault="00CE2FC4" w:rsidP="00CE2FC4">
      <w:pPr>
        <w:ind w:left="720"/>
      </w:pPr>
      <w:r w:rsidRPr="00CE2FC4">
        <w:t xml:space="preserve">Elizabeth and Dustin </w:t>
      </w:r>
      <w:proofErr w:type="spellStart"/>
      <w:r w:rsidRPr="00CE2FC4">
        <w:t>Lauby</w:t>
      </w:r>
      <w:proofErr w:type="spellEnd"/>
      <w:r w:rsidRPr="00CE2FC4">
        <w:t xml:space="preserve">, </w:t>
      </w:r>
      <w:proofErr w:type="spellStart"/>
      <w:r w:rsidRPr="00CE2FC4">
        <w:t>Bodhi</w:t>
      </w:r>
      <w:proofErr w:type="spellEnd"/>
    </w:p>
    <w:p w:rsidR="00CE2FC4" w:rsidRPr="00CE2FC4" w:rsidRDefault="00CE2FC4" w:rsidP="00CE2FC4">
      <w:pPr>
        <w:ind w:left="720"/>
      </w:pPr>
      <w:r w:rsidRPr="00CE2FC4">
        <w:t>Ellie McCann</w:t>
      </w:r>
    </w:p>
    <w:p w:rsidR="00CE2FC4" w:rsidRPr="00CE2FC4" w:rsidRDefault="00CE2FC4" w:rsidP="00CE2FC4">
      <w:pPr>
        <w:ind w:left="720"/>
      </w:pPr>
      <w:r w:rsidRPr="00CE2FC4">
        <w:t xml:space="preserve">Jill and Matt </w:t>
      </w:r>
      <w:proofErr w:type="spellStart"/>
      <w:r w:rsidRPr="00CE2FC4">
        <w:t>Weflen</w:t>
      </w:r>
      <w:proofErr w:type="spellEnd"/>
    </w:p>
    <w:p w:rsidR="00CE2FC4" w:rsidRPr="00CE2FC4" w:rsidRDefault="00CE2FC4" w:rsidP="00CE2FC4">
      <w:pPr>
        <w:ind w:left="720"/>
      </w:pPr>
    </w:p>
    <w:p w:rsidR="00CE2FC4" w:rsidRPr="00CE2FC4" w:rsidRDefault="00CE2FC4" w:rsidP="00CE2FC4">
      <w:pPr>
        <w:ind w:left="720"/>
      </w:pPr>
      <w:r w:rsidRPr="00CE2FC4">
        <w:t>Leaving: </w:t>
      </w:r>
    </w:p>
    <w:p w:rsidR="00CE2FC4" w:rsidRPr="00CE2FC4" w:rsidRDefault="00CE2FC4" w:rsidP="00CE2FC4">
      <w:pPr>
        <w:ind w:left="720"/>
      </w:pPr>
      <w:r w:rsidRPr="00CE2FC4">
        <w:t>Stephen Baker</w:t>
      </w:r>
    </w:p>
    <w:p w:rsidR="00575E70" w:rsidRDefault="00575E70"/>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550"/>
        <w:gridCol w:w="390"/>
        <w:gridCol w:w="2191"/>
        <w:gridCol w:w="390"/>
      </w:tblGrid>
      <w:tr w:rsidR="00F62E7B" w:rsidTr="005D5B0A">
        <w:trPr>
          <w:jc w:val="center"/>
        </w:trPr>
        <w:tc>
          <w:tcPr>
            <w:tcW w:w="2105" w:type="dxa"/>
          </w:tcPr>
          <w:p w:rsidR="00F62E7B" w:rsidRDefault="00900BE1">
            <w:r>
              <w:t>Benevolence &amp; Social Concerns</w:t>
            </w:r>
          </w:p>
        </w:tc>
        <w:tc>
          <w:tcPr>
            <w:tcW w:w="357" w:type="dxa"/>
          </w:tcPr>
          <w:p w:rsidR="00F62E7B" w:rsidRDefault="00F62E7B"/>
        </w:tc>
        <w:tc>
          <w:tcPr>
            <w:tcW w:w="2550" w:type="dxa"/>
          </w:tcPr>
          <w:p w:rsidR="00F62E7B" w:rsidRDefault="00900BE1">
            <w:r>
              <w:t>Financial Management</w:t>
            </w:r>
          </w:p>
        </w:tc>
        <w:tc>
          <w:tcPr>
            <w:tcW w:w="390" w:type="dxa"/>
          </w:tcPr>
          <w:p w:rsidR="00F62E7B" w:rsidRDefault="00BE3D46">
            <w:r>
              <w:t>X</w:t>
            </w:r>
          </w:p>
        </w:tc>
        <w:tc>
          <w:tcPr>
            <w:tcW w:w="2191" w:type="dxa"/>
          </w:tcPr>
          <w:p w:rsidR="00F62E7B" w:rsidRDefault="00900BE1">
            <w:r>
              <w:t>Property &amp; Grounds</w:t>
            </w:r>
          </w:p>
        </w:tc>
        <w:tc>
          <w:tcPr>
            <w:tcW w:w="390" w:type="dxa"/>
          </w:tcPr>
          <w:p w:rsidR="00F62E7B" w:rsidRDefault="00BE3D46">
            <w:r>
              <w:t>X</w:t>
            </w:r>
          </w:p>
        </w:tc>
      </w:tr>
      <w:tr w:rsidR="00F62E7B" w:rsidTr="005D5B0A">
        <w:trPr>
          <w:jc w:val="center"/>
        </w:trPr>
        <w:tc>
          <w:tcPr>
            <w:tcW w:w="2105" w:type="dxa"/>
          </w:tcPr>
          <w:p w:rsidR="00F62E7B" w:rsidRDefault="00900BE1">
            <w:r>
              <w:t>Education</w:t>
            </w:r>
          </w:p>
        </w:tc>
        <w:tc>
          <w:tcPr>
            <w:tcW w:w="357" w:type="dxa"/>
          </w:tcPr>
          <w:p w:rsidR="00F62E7B" w:rsidRDefault="00F62E7B"/>
        </w:tc>
        <w:tc>
          <w:tcPr>
            <w:tcW w:w="255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5D5B0A">
        <w:trPr>
          <w:jc w:val="center"/>
        </w:trPr>
        <w:tc>
          <w:tcPr>
            <w:tcW w:w="2105" w:type="dxa"/>
          </w:tcPr>
          <w:p w:rsidR="00F62E7B" w:rsidRDefault="00900BE1">
            <w:r>
              <w:t>Evangelism</w:t>
            </w:r>
          </w:p>
        </w:tc>
        <w:tc>
          <w:tcPr>
            <w:tcW w:w="357" w:type="dxa"/>
          </w:tcPr>
          <w:p w:rsidR="00F62E7B" w:rsidRDefault="00F62E7B"/>
        </w:tc>
        <w:tc>
          <w:tcPr>
            <w:tcW w:w="2550"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F62E7B"/>
        </w:tc>
      </w:tr>
      <w:tr w:rsidR="00221D9B" w:rsidTr="005D5B0A">
        <w:trPr>
          <w:jc w:val="center"/>
        </w:trPr>
        <w:tc>
          <w:tcPr>
            <w:tcW w:w="2105" w:type="dxa"/>
          </w:tcPr>
          <w:p w:rsidR="00221D9B" w:rsidRDefault="00221D9B">
            <w:r>
              <w:t>Stewardship</w:t>
            </w:r>
          </w:p>
        </w:tc>
        <w:tc>
          <w:tcPr>
            <w:tcW w:w="357" w:type="dxa"/>
          </w:tcPr>
          <w:p w:rsidR="00221D9B" w:rsidRDefault="00221D9B"/>
        </w:tc>
        <w:tc>
          <w:tcPr>
            <w:tcW w:w="2550" w:type="dxa"/>
          </w:tcPr>
          <w:p w:rsidR="00221D9B" w:rsidRDefault="00221D9B"/>
        </w:tc>
        <w:tc>
          <w:tcPr>
            <w:tcW w:w="390" w:type="dxa"/>
          </w:tcPr>
          <w:p w:rsidR="00221D9B" w:rsidRDefault="00221D9B"/>
        </w:tc>
        <w:tc>
          <w:tcPr>
            <w:tcW w:w="2191" w:type="dxa"/>
          </w:tcPr>
          <w:p w:rsidR="00221D9B" w:rsidRDefault="00221D9B"/>
        </w:tc>
        <w:tc>
          <w:tcPr>
            <w:tcW w:w="390" w:type="dxa"/>
          </w:tcPr>
          <w:p w:rsidR="00221D9B" w:rsidRDefault="00221D9B"/>
        </w:tc>
      </w:tr>
    </w:tbl>
    <w:p w:rsidR="00F62E7B" w:rsidRDefault="00F62E7B">
      <w:pPr>
        <w:ind w:left="720"/>
      </w:pPr>
    </w:p>
    <w:p w:rsidR="00F62E7B" w:rsidRDefault="00900BE1">
      <w:pPr>
        <w:ind w:left="720"/>
      </w:pPr>
      <w:r>
        <w:t>Other Meeting Minutes submitted:</w:t>
      </w:r>
    </w:p>
    <w:p w:rsidR="00263E9B" w:rsidRDefault="005D5B0A" w:rsidP="00263E9B">
      <w:pPr>
        <w:numPr>
          <w:ilvl w:val="0"/>
          <w:numId w:val="6"/>
        </w:numPr>
        <w:ind w:left="1080" w:hanging="360"/>
      </w:pPr>
      <w:r>
        <w:t>Heritage Committee</w:t>
      </w:r>
    </w:p>
    <w:p w:rsidR="005D5B0A" w:rsidRDefault="00575E70" w:rsidP="00263E9B">
      <w:pPr>
        <w:numPr>
          <w:ilvl w:val="0"/>
          <w:numId w:val="6"/>
        </w:numPr>
        <w:ind w:left="1080" w:hanging="360"/>
      </w:pPr>
      <w:r>
        <w:t>Columbarium</w:t>
      </w:r>
    </w:p>
    <w:p w:rsidR="00575E70" w:rsidRDefault="00575E70" w:rsidP="00263E9B">
      <w:pPr>
        <w:numPr>
          <w:ilvl w:val="0"/>
          <w:numId w:val="6"/>
        </w:numPr>
        <w:ind w:left="1080" w:hanging="360"/>
      </w:pPr>
      <w:r>
        <w:t>Global Mission Team</w:t>
      </w:r>
    </w:p>
    <w:p w:rsidR="00F62E7B" w:rsidRDefault="00F62E7B"/>
    <w:p w:rsidR="00EB560D" w:rsidRDefault="00EB560D"/>
    <w:p w:rsidR="00F62E7B" w:rsidRDefault="00900BE1" w:rsidP="007007DB">
      <w:pPr>
        <w:pStyle w:val="ListParagraph"/>
        <w:numPr>
          <w:ilvl w:val="0"/>
          <w:numId w:val="10"/>
        </w:numPr>
      </w:pPr>
      <w:r w:rsidRPr="007007DB">
        <w:rPr>
          <w:b/>
        </w:rPr>
        <w:t>New Business</w:t>
      </w:r>
    </w:p>
    <w:p w:rsidR="00100B94" w:rsidRDefault="00172EC0" w:rsidP="00100B94">
      <w:pPr>
        <w:numPr>
          <w:ilvl w:val="0"/>
          <w:numId w:val="1"/>
        </w:numPr>
        <w:ind w:hanging="630"/>
      </w:pPr>
      <w:r>
        <w:t>B</w:t>
      </w:r>
      <w:r w:rsidR="005D5B0A">
        <w:t>OA</w:t>
      </w:r>
      <w:r>
        <w:t xml:space="preserve"> Covenant of Conduct</w:t>
      </w:r>
      <w:r w:rsidR="005F7C6D">
        <w:t xml:space="preserve"> – Mike to wordsmith to address comments and submit via e-mail for approval before posting in the Friend.</w:t>
      </w:r>
    </w:p>
    <w:p w:rsidR="001810E3" w:rsidRDefault="001810E3" w:rsidP="006207AB">
      <w:pPr>
        <w:ind w:left="2160"/>
      </w:pPr>
    </w:p>
    <w:p w:rsidR="00100B94" w:rsidRDefault="00100B94" w:rsidP="00100B94">
      <w:pPr>
        <w:numPr>
          <w:ilvl w:val="0"/>
          <w:numId w:val="1"/>
        </w:numPr>
        <w:ind w:hanging="630"/>
      </w:pPr>
      <w:r>
        <w:t xml:space="preserve">Financial Report –  </w:t>
      </w:r>
    </w:p>
    <w:p w:rsidR="00100B94" w:rsidRDefault="00100B94" w:rsidP="00100B94">
      <w:pPr>
        <w:numPr>
          <w:ilvl w:val="0"/>
          <w:numId w:val="2"/>
        </w:numPr>
        <w:ind w:hanging="360"/>
      </w:pPr>
      <w:r>
        <w:t xml:space="preserve">Budget for </w:t>
      </w:r>
      <w:r w:rsidR="00B00F4D">
        <w:t xml:space="preserve"> </w:t>
      </w:r>
      <w:r w:rsidR="00575E70">
        <w:t>April</w:t>
      </w:r>
      <w:r>
        <w:t xml:space="preserve"> - $ </w:t>
      </w:r>
      <w:r w:rsidR="00380D6B">
        <w:t>65,175</w:t>
      </w:r>
      <w:r>
        <w:t xml:space="preserve">  Income/ $ </w:t>
      </w:r>
      <w:r w:rsidR="00380D6B">
        <w:t>72,781</w:t>
      </w:r>
      <w:r>
        <w:t xml:space="preserve"> Expenses </w:t>
      </w:r>
    </w:p>
    <w:p w:rsidR="00100B94" w:rsidRDefault="00100B94" w:rsidP="00100B94">
      <w:pPr>
        <w:numPr>
          <w:ilvl w:val="0"/>
          <w:numId w:val="2"/>
        </w:numPr>
        <w:ind w:hanging="360"/>
      </w:pPr>
      <w:r>
        <w:t xml:space="preserve">Actual for </w:t>
      </w:r>
      <w:r w:rsidR="00575E70">
        <w:t>April</w:t>
      </w:r>
      <w:r>
        <w:t xml:space="preserve"> -  $ </w:t>
      </w:r>
      <w:r w:rsidR="00380D6B">
        <w:t>66,641</w:t>
      </w:r>
      <w:r>
        <w:t xml:space="preserve">  Income/ $ </w:t>
      </w:r>
      <w:r w:rsidR="00380D6B">
        <w:t>68,650</w:t>
      </w:r>
      <w:r>
        <w:t xml:space="preserve"> </w:t>
      </w:r>
      <w:r w:rsidR="00B00F4D">
        <w:t xml:space="preserve"> </w:t>
      </w:r>
      <w:r>
        <w:t>Expenses</w:t>
      </w:r>
    </w:p>
    <w:p w:rsidR="00B00F4D" w:rsidRDefault="00B00F4D" w:rsidP="00B00F4D">
      <w:pPr>
        <w:numPr>
          <w:ilvl w:val="0"/>
          <w:numId w:val="2"/>
        </w:numPr>
        <w:ind w:hanging="360"/>
      </w:pPr>
      <w:r>
        <w:t xml:space="preserve">YTD Budget - $ </w:t>
      </w:r>
      <w:r w:rsidR="00380D6B">
        <w:t>284,460</w:t>
      </w:r>
      <w:r>
        <w:t xml:space="preserve"> Income/ $ </w:t>
      </w:r>
      <w:r w:rsidR="00380D6B">
        <w:t>286,868</w:t>
      </w:r>
      <w:r>
        <w:t xml:space="preserve"> Expenses </w:t>
      </w:r>
    </w:p>
    <w:p w:rsidR="00B00F4D" w:rsidRDefault="00B00F4D" w:rsidP="00B00F4D">
      <w:pPr>
        <w:numPr>
          <w:ilvl w:val="0"/>
          <w:numId w:val="2"/>
        </w:numPr>
        <w:ind w:hanging="360"/>
      </w:pPr>
      <w:r>
        <w:t xml:space="preserve">YTD Actuals -  $ </w:t>
      </w:r>
      <w:r w:rsidR="00380D6B">
        <w:t>282,591</w:t>
      </w:r>
      <w:r>
        <w:t xml:space="preserve">  Income/ $ </w:t>
      </w:r>
      <w:r w:rsidR="00380D6B">
        <w:t>274,700</w:t>
      </w:r>
      <w:r>
        <w:t xml:space="preserve">  Expenses</w:t>
      </w:r>
    </w:p>
    <w:p w:rsidR="00380D6B" w:rsidRDefault="00100B94" w:rsidP="00380D6B">
      <w:pPr>
        <w:numPr>
          <w:ilvl w:val="0"/>
          <w:numId w:val="2"/>
        </w:numPr>
        <w:ind w:hanging="360"/>
      </w:pPr>
      <w:r>
        <w:t>Building for the Future</w:t>
      </w:r>
      <w:r w:rsidR="00380D6B">
        <w:t>:  $155,770 pledged, Received $147,701pledged and $30,799 unpledged</w:t>
      </w:r>
    </w:p>
    <w:p w:rsidR="00F62E7B" w:rsidRDefault="00FF0343" w:rsidP="00380D6B">
      <w:pPr>
        <w:numPr>
          <w:ilvl w:val="0"/>
          <w:numId w:val="2"/>
        </w:numPr>
        <w:ind w:hanging="360"/>
      </w:pPr>
      <w:r>
        <w:t>Mortgage Retirement Plan</w:t>
      </w:r>
      <w:r w:rsidR="00380D6B">
        <w:t>: $45,193 principal paid off to date.  Mortgage is anticipated to be paid off in November.</w:t>
      </w:r>
    </w:p>
    <w:p w:rsidR="00380D6B" w:rsidRPr="001C7E82" w:rsidRDefault="00380D6B" w:rsidP="00380D6B">
      <w:pPr>
        <w:ind w:left="1350"/>
        <w:rPr>
          <w:color w:val="000000" w:themeColor="text1"/>
        </w:rPr>
      </w:pPr>
    </w:p>
    <w:p w:rsidR="00F62E7B" w:rsidRPr="001C7E82" w:rsidRDefault="00900BE1" w:rsidP="007007DB">
      <w:pPr>
        <w:pStyle w:val="ListParagraph"/>
        <w:numPr>
          <w:ilvl w:val="0"/>
          <w:numId w:val="10"/>
        </w:numPr>
        <w:rPr>
          <w:color w:val="000000" w:themeColor="text1"/>
        </w:rPr>
      </w:pPr>
      <w:r w:rsidRPr="001C7E82">
        <w:rPr>
          <w:b/>
          <w:color w:val="000000" w:themeColor="text1"/>
        </w:rPr>
        <w:t>Old Business</w:t>
      </w:r>
    </w:p>
    <w:p w:rsidR="00F62E7B" w:rsidRPr="001C7E82" w:rsidRDefault="007869C3">
      <w:pPr>
        <w:numPr>
          <w:ilvl w:val="0"/>
          <w:numId w:val="9"/>
        </w:numPr>
        <w:ind w:left="1080" w:hanging="360"/>
        <w:rPr>
          <w:color w:val="000000" w:themeColor="text1"/>
        </w:rPr>
      </w:pPr>
      <w:r w:rsidRPr="001C7E82">
        <w:rPr>
          <w:color w:val="000000" w:themeColor="text1"/>
        </w:rPr>
        <w:t>Summer Brunch</w:t>
      </w:r>
      <w:r w:rsidR="00380D6B" w:rsidRPr="001C7E82">
        <w:rPr>
          <w:color w:val="000000" w:themeColor="text1"/>
        </w:rPr>
        <w:t xml:space="preserve"> –</w:t>
      </w:r>
      <w:r w:rsidR="00DA1420" w:rsidRPr="001C7E82">
        <w:rPr>
          <w:color w:val="000000" w:themeColor="text1"/>
        </w:rPr>
        <w:t xml:space="preserve"> August</w:t>
      </w:r>
      <w:r w:rsidR="00380D6B" w:rsidRPr="001C7E82">
        <w:rPr>
          <w:color w:val="000000" w:themeColor="text1"/>
        </w:rPr>
        <w:t xml:space="preserve"> 21</w:t>
      </w:r>
      <w:r w:rsidR="00380D6B" w:rsidRPr="001C7E82">
        <w:rPr>
          <w:color w:val="000000" w:themeColor="text1"/>
          <w:vertAlign w:val="superscript"/>
        </w:rPr>
        <w:t>st</w:t>
      </w:r>
      <w:r w:rsidR="00380D6B" w:rsidRPr="001C7E82">
        <w:rPr>
          <w:color w:val="000000" w:themeColor="text1"/>
        </w:rPr>
        <w:t xml:space="preserve"> BOA will serve brunch.  This coincides with Joel’s </w:t>
      </w:r>
      <w:r w:rsidR="00DA1420" w:rsidRPr="001C7E82">
        <w:rPr>
          <w:color w:val="000000" w:themeColor="text1"/>
        </w:rPr>
        <w:t>5</w:t>
      </w:r>
      <w:r w:rsidR="00DA1420" w:rsidRPr="001C7E82">
        <w:rPr>
          <w:color w:val="000000" w:themeColor="text1"/>
          <w:vertAlign w:val="superscript"/>
        </w:rPr>
        <w:t>th</w:t>
      </w:r>
      <w:r w:rsidR="00DA1420" w:rsidRPr="001C7E82">
        <w:rPr>
          <w:color w:val="000000" w:themeColor="text1"/>
        </w:rPr>
        <w:t xml:space="preserve"> </w:t>
      </w:r>
      <w:r w:rsidR="00380D6B" w:rsidRPr="001C7E82">
        <w:rPr>
          <w:color w:val="000000" w:themeColor="text1"/>
        </w:rPr>
        <w:t xml:space="preserve">anniversary at </w:t>
      </w:r>
      <w:proofErr w:type="spellStart"/>
      <w:r w:rsidR="00380D6B" w:rsidRPr="001C7E82">
        <w:rPr>
          <w:color w:val="000000" w:themeColor="text1"/>
        </w:rPr>
        <w:t>St.Philips</w:t>
      </w:r>
      <w:proofErr w:type="spellEnd"/>
      <w:r w:rsidR="00380D6B" w:rsidRPr="001C7E82">
        <w:rPr>
          <w:color w:val="000000" w:themeColor="text1"/>
        </w:rPr>
        <w:t>.</w:t>
      </w:r>
    </w:p>
    <w:p w:rsidR="00DA1420" w:rsidRPr="001C7E82" w:rsidRDefault="00DA1420">
      <w:pPr>
        <w:numPr>
          <w:ilvl w:val="0"/>
          <w:numId w:val="9"/>
        </w:numPr>
        <w:ind w:left="1080" w:hanging="360"/>
        <w:rPr>
          <w:color w:val="000000" w:themeColor="text1"/>
        </w:rPr>
      </w:pPr>
      <w:r w:rsidRPr="001C7E82">
        <w:rPr>
          <w:color w:val="000000" w:themeColor="text1"/>
        </w:rPr>
        <w:t>Worship Music lead down select of candidates is anticipated to complete soon.  BOA approvals of candidate may require a 10 minute stand up meeting.</w:t>
      </w:r>
    </w:p>
    <w:p w:rsidR="001C7E82" w:rsidRPr="001C7E82" w:rsidRDefault="001C7E82" w:rsidP="001C7E82">
      <w:pPr>
        <w:ind w:left="720"/>
        <w:rPr>
          <w:color w:val="000000" w:themeColor="text1"/>
        </w:rPr>
      </w:pPr>
    </w:p>
    <w:p w:rsidR="00F62E7B" w:rsidRPr="001C7E82" w:rsidRDefault="00F62E7B">
      <w:pPr>
        <w:ind w:left="1080"/>
        <w:rPr>
          <w:color w:val="000000" w:themeColor="text1"/>
        </w:rPr>
      </w:pPr>
    </w:p>
    <w:p w:rsidR="001C7E82" w:rsidRPr="001C7E82" w:rsidRDefault="001C7E82" w:rsidP="007007DB">
      <w:pPr>
        <w:pStyle w:val="ListParagraph"/>
        <w:numPr>
          <w:ilvl w:val="0"/>
          <w:numId w:val="15"/>
        </w:numPr>
        <w:tabs>
          <w:tab w:val="left" w:pos="630"/>
        </w:tabs>
        <w:rPr>
          <w:b/>
          <w:color w:val="000000" w:themeColor="text1"/>
        </w:rPr>
      </w:pPr>
      <w:r w:rsidRPr="001C7E82">
        <w:rPr>
          <w:b/>
          <w:color w:val="000000" w:themeColor="text1"/>
        </w:rPr>
        <w:t>Special BOA Meeting held June 12, 2016</w:t>
      </w:r>
    </w:p>
    <w:p w:rsidR="001C7E82" w:rsidRPr="001C7E82" w:rsidRDefault="001C7E82" w:rsidP="001C7E82">
      <w:pPr>
        <w:pStyle w:val="ListParagraph"/>
        <w:numPr>
          <w:ilvl w:val="0"/>
          <w:numId w:val="20"/>
        </w:numPr>
        <w:tabs>
          <w:tab w:val="left" w:pos="630"/>
        </w:tabs>
        <w:rPr>
          <w:b/>
          <w:color w:val="000000" w:themeColor="text1"/>
        </w:rPr>
      </w:pPr>
      <w:r w:rsidRPr="001C7E82">
        <w:rPr>
          <w:b/>
          <w:color w:val="000000" w:themeColor="text1"/>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1C7E82" w:rsidRPr="001C7E82" w:rsidTr="00667C8E">
        <w:trPr>
          <w:jc w:val="center"/>
        </w:trPr>
        <w:tc>
          <w:tcPr>
            <w:tcW w:w="2338" w:type="dxa"/>
          </w:tcPr>
          <w:p w:rsidR="001C7E82" w:rsidRPr="001C7E82" w:rsidRDefault="001C7E82" w:rsidP="00667C8E">
            <w:pPr>
              <w:rPr>
                <w:color w:val="000000" w:themeColor="text1"/>
              </w:rPr>
            </w:pPr>
            <w:r w:rsidRPr="001C7E82">
              <w:rPr>
                <w:color w:val="000000" w:themeColor="text1"/>
              </w:rPr>
              <w:t>Mike Youngberg</w:t>
            </w:r>
          </w:p>
        </w:tc>
        <w:tc>
          <w:tcPr>
            <w:tcW w:w="390" w:type="dxa"/>
          </w:tcPr>
          <w:p w:rsidR="001C7E82" w:rsidRPr="001C7E82" w:rsidRDefault="001C7E82" w:rsidP="00667C8E">
            <w:pPr>
              <w:rPr>
                <w:color w:val="000000" w:themeColor="text1"/>
              </w:rPr>
            </w:pPr>
            <w:r w:rsidRPr="001C7E82">
              <w:rPr>
                <w:color w:val="000000" w:themeColor="text1"/>
              </w:rPr>
              <w:t>X</w:t>
            </w:r>
          </w:p>
        </w:tc>
        <w:tc>
          <w:tcPr>
            <w:tcW w:w="2067" w:type="dxa"/>
          </w:tcPr>
          <w:p w:rsidR="001C7E82" w:rsidRPr="001C7E82" w:rsidRDefault="001C7E82" w:rsidP="00667C8E">
            <w:pPr>
              <w:rPr>
                <w:color w:val="000000" w:themeColor="text1"/>
              </w:rPr>
            </w:pPr>
            <w:r w:rsidRPr="001C7E82">
              <w:rPr>
                <w:color w:val="000000" w:themeColor="text1"/>
              </w:rPr>
              <w:t>Nina Ball</w:t>
            </w:r>
          </w:p>
        </w:tc>
        <w:tc>
          <w:tcPr>
            <w:tcW w:w="360" w:type="dxa"/>
          </w:tcPr>
          <w:p w:rsidR="001C7E82" w:rsidRPr="001C7E82" w:rsidRDefault="001C7E82" w:rsidP="00667C8E">
            <w:pPr>
              <w:rPr>
                <w:color w:val="000000" w:themeColor="text1"/>
              </w:rPr>
            </w:pPr>
            <w:r w:rsidRPr="001C7E82">
              <w:rPr>
                <w:color w:val="000000" w:themeColor="text1"/>
              </w:rPr>
              <w:t>X</w:t>
            </w:r>
          </w:p>
        </w:tc>
        <w:tc>
          <w:tcPr>
            <w:tcW w:w="2164" w:type="dxa"/>
          </w:tcPr>
          <w:p w:rsidR="001C7E82" w:rsidRPr="001C7E82" w:rsidRDefault="001C7E82" w:rsidP="00667C8E">
            <w:pPr>
              <w:rPr>
                <w:color w:val="000000" w:themeColor="text1"/>
              </w:rPr>
            </w:pPr>
            <w:r w:rsidRPr="001C7E82">
              <w:rPr>
                <w:color w:val="000000" w:themeColor="text1"/>
              </w:rPr>
              <w:t>Kathy Pullen</w:t>
            </w:r>
          </w:p>
        </w:tc>
        <w:tc>
          <w:tcPr>
            <w:tcW w:w="470" w:type="dxa"/>
          </w:tcPr>
          <w:p w:rsidR="001C7E82" w:rsidRPr="001C7E82" w:rsidRDefault="00540451" w:rsidP="00667C8E">
            <w:pPr>
              <w:rPr>
                <w:color w:val="000000" w:themeColor="text1"/>
              </w:rPr>
            </w:pPr>
            <w:r>
              <w:rPr>
                <w:color w:val="000000" w:themeColor="text1"/>
              </w:rPr>
              <w:t>X</w:t>
            </w:r>
          </w:p>
        </w:tc>
      </w:tr>
      <w:tr w:rsidR="001C7E82" w:rsidRPr="001C7E82" w:rsidTr="00667C8E">
        <w:trPr>
          <w:jc w:val="center"/>
        </w:trPr>
        <w:tc>
          <w:tcPr>
            <w:tcW w:w="2338" w:type="dxa"/>
          </w:tcPr>
          <w:p w:rsidR="001C7E82" w:rsidRPr="001C7E82" w:rsidRDefault="001C7E82" w:rsidP="00667C8E">
            <w:pPr>
              <w:rPr>
                <w:color w:val="000000" w:themeColor="text1"/>
              </w:rPr>
            </w:pPr>
            <w:r w:rsidRPr="001C7E82">
              <w:rPr>
                <w:color w:val="000000" w:themeColor="text1"/>
              </w:rPr>
              <w:t>Val Sperry</w:t>
            </w:r>
          </w:p>
        </w:tc>
        <w:tc>
          <w:tcPr>
            <w:tcW w:w="390" w:type="dxa"/>
          </w:tcPr>
          <w:p w:rsidR="001C7E82" w:rsidRPr="001C7E82" w:rsidRDefault="001C7E82" w:rsidP="00667C8E">
            <w:pPr>
              <w:rPr>
                <w:color w:val="000000" w:themeColor="text1"/>
              </w:rPr>
            </w:pPr>
            <w:r w:rsidRPr="001C7E82">
              <w:rPr>
                <w:color w:val="000000" w:themeColor="text1"/>
              </w:rPr>
              <w:t>X</w:t>
            </w:r>
          </w:p>
        </w:tc>
        <w:tc>
          <w:tcPr>
            <w:tcW w:w="2067" w:type="dxa"/>
          </w:tcPr>
          <w:p w:rsidR="001C7E82" w:rsidRPr="001C7E82" w:rsidRDefault="001C7E82" w:rsidP="00667C8E">
            <w:pPr>
              <w:rPr>
                <w:color w:val="000000" w:themeColor="text1"/>
              </w:rPr>
            </w:pPr>
            <w:r w:rsidRPr="001C7E82">
              <w:rPr>
                <w:color w:val="000000" w:themeColor="text1"/>
              </w:rPr>
              <w:t>Dawn Hansen</w:t>
            </w:r>
          </w:p>
        </w:tc>
        <w:tc>
          <w:tcPr>
            <w:tcW w:w="360" w:type="dxa"/>
          </w:tcPr>
          <w:p w:rsidR="001C7E82" w:rsidRPr="001C7E82" w:rsidRDefault="00E83339" w:rsidP="00667C8E">
            <w:pPr>
              <w:rPr>
                <w:color w:val="000000" w:themeColor="text1"/>
              </w:rPr>
            </w:pPr>
            <w:r>
              <w:rPr>
                <w:color w:val="000000" w:themeColor="text1"/>
              </w:rPr>
              <w:t>X</w:t>
            </w:r>
          </w:p>
        </w:tc>
        <w:tc>
          <w:tcPr>
            <w:tcW w:w="2164" w:type="dxa"/>
          </w:tcPr>
          <w:p w:rsidR="001C7E82" w:rsidRPr="001C7E82" w:rsidRDefault="001C7E82" w:rsidP="00667C8E">
            <w:pPr>
              <w:rPr>
                <w:color w:val="000000" w:themeColor="text1"/>
              </w:rPr>
            </w:pPr>
            <w:r w:rsidRPr="001C7E82">
              <w:rPr>
                <w:color w:val="000000" w:themeColor="text1"/>
              </w:rPr>
              <w:t xml:space="preserve">Betty </w:t>
            </w:r>
            <w:proofErr w:type="spellStart"/>
            <w:r w:rsidRPr="001C7E82">
              <w:rPr>
                <w:color w:val="000000" w:themeColor="text1"/>
              </w:rPr>
              <w:t>Schweppe</w:t>
            </w:r>
            <w:proofErr w:type="spellEnd"/>
          </w:p>
        </w:tc>
        <w:tc>
          <w:tcPr>
            <w:tcW w:w="470" w:type="dxa"/>
          </w:tcPr>
          <w:p w:rsidR="001C7E82" w:rsidRPr="001C7E82" w:rsidRDefault="001C7E82" w:rsidP="00667C8E">
            <w:pPr>
              <w:rPr>
                <w:color w:val="000000" w:themeColor="text1"/>
              </w:rPr>
            </w:pPr>
          </w:p>
        </w:tc>
      </w:tr>
      <w:tr w:rsidR="001C7E82" w:rsidRPr="001C7E82" w:rsidTr="00667C8E">
        <w:trPr>
          <w:jc w:val="center"/>
        </w:trPr>
        <w:tc>
          <w:tcPr>
            <w:tcW w:w="2338" w:type="dxa"/>
          </w:tcPr>
          <w:p w:rsidR="001C7E82" w:rsidRPr="001C7E82" w:rsidRDefault="001C7E82" w:rsidP="00667C8E">
            <w:pPr>
              <w:rPr>
                <w:color w:val="000000" w:themeColor="text1"/>
              </w:rPr>
            </w:pPr>
            <w:r w:rsidRPr="001C7E82">
              <w:rPr>
                <w:color w:val="000000" w:themeColor="text1"/>
              </w:rPr>
              <w:t>Howard Thompson</w:t>
            </w:r>
          </w:p>
        </w:tc>
        <w:tc>
          <w:tcPr>
            <w:tcW w:w="390" w:type="dxa"/>
          </w:tcPr>
          <w:p w:rsidR="001C7E82" w:rsidRPr="001C7E82" w:rsidRDefault="001C7E82" w:rsidP="00667C8E">
            <w:pPr>
              <w:rPr>
                <w:color w:val="000000" w:themeColor="text1"/>
              </w:rPr>
            </w:pPr>
            <w:r w:rsidRPr="001C7E82">
              <w:rPr>
                <w:color w:val="000000" w:themeColor="text1"/>
              </w:rPr>
              <w:t>X</w:t>
            </w:r>
          </w:p>
        </w:tc>
        <w:tc>
          <w:tcPr>
            <w:tcW w:w="2067" w:type="dxa"/>
          </w:tcPr>
          <w:p w:rsidR="001C7E82" w:rsidRPr="001C7E82" w:rsidRDefault="001C7E82" w:rsidP="00667C8E">
            <w:pPr>
              <w:rPr>
                <w:color w:val="000000" w:themeColor="text1"/>
              </w:rPr>
            </w:pPr>
            <w:r w:rsidRPr="001C7E82">
              <w:rPr>
                <w:color w:val="000000" w:themeColor="text1"/>
              </w:rPr>
              <w:t xml:space="preserve">Brad </w:t>
            </w:r>
            <w:proofErr w:type="spellStart"/>
            <w:r w:rsidRPr="001C7E82">
              <w:rPr>
                <w:color w:val="000000" w:themeColor="text1"/>
              </w:rPr>
              <w:t>Heitland</w:t>
            </w:r>
            <w:proofErr w:type="spellEnd"/>
          </w:p>
        </w:tc>
        <w:tc>
          <w:tcPr>
            <w:tcW w:w="360" w:type="dxa"/>
          </w:tcPr>
          <w:p w:rsidR="001C7E82" w:rsidRPr="001C7E82" w:rsidRDefault="00E83339" w:rsidP="00667C8E">
            <w:pPr>
              <w:rPr>
                <w:color w:val="000000" w:themeColor="text1"/>
              </w:rPr>
            </w:pPr>
            <w:r>
              <w:rPr>
                <w:color w:val="000000" w:themeColor="text1"/>
              </w:rPr>
              <w:t>X</w:t>
            </w:r>
          </w:p>
        </w:tc>
        <w:tc>
          <w:tcPr>
            <w:tcW w:w="2164" w:type="dxa"/>
          </w:tcPr>
          <w:p w:rsidR="001C7E82" w:rsidRPr="001C7E82" w:rsidRDefault="001C7E82" w:rsidP="00667C8E">
            <w:pPr>
              <w:rPr>
                <w:color w:val="000000" w:themeColor="text1"/>
              </w:rPr>
            </w:pPr>
            <w:r w:rsidRPr="001C7E82">
              <w:rPr>
                <w:color w:val="000000" w:themeColor="text1"/>
              </w:rPr>
              <w:t>Pastor Joel</w:t>
            </w:r>
          </w:p>
        </w:tc>
        <w:tc>
          <w:tcPr>
            <w:tcW w:w="470" w:type="dxa"/>
          </w:tcPr>
          <w:p w:rsidR="001C7E82" w:rsidRPr="001C7E82" w:rsidRDefault="001C7E82" w:rsidP="00667C8E">
            <w:pPr>
              <w:rPr>
                <w:color w:val="000000" w:themeColor="text1"/>
              </w:rPr>
            </w:pPr>
            <w:r w:rsidRPr="001C7E82">
              <w:rPr>
                <w:color w:val="000000" w:themeColor="text1"/>
              </w:rPr>
              <w:t>X</w:t>
            </w:r>
          </w:p>
        </w:tc>
      </w:tr>
      <w:tr w:rsidR="001C7E82" w:rsidRPr="001C7E82" w:rsidTr="00667C8E">
        <w:trPr>
          <w:jc w:val="center"/>
        </w:trPr>
        <w:tc>
          <w:tcPr>
            <w:tcW w:w="2338" w:type="dxa"/>
          </w:tcPr>
          <w:p w:rsidR="001C7E82" w:rsidRPr="001C7E82" w:rsidRDefault="001C7E82" w:rsidP="00667C8E">
            <w:pPr>
              <w:rPr>
                <w:color w:val="000000" w:themeColor="text1"/>
              </w:rPr>
            </w:pPr>
            <w:r w:rsidRPr="001C7E82">
              <w:rPr>
                <w:color w:val="000000" w:themeColor="text1"/>
              </w:rPr>
              <w:t>Angela Anderson</w:t>
            </w:r>
          </w:p>
        </w:tc>
        <w:tc>
          <w:tcPr>
            <w:tcW w:w="390" w:type="dxa"/>
          </w:tcPr>
          <w:p w:rsidR="001C7E82" w:rsidRPr="001C7E82" w:rsidRDefault="001C7E82" w:rsidP="00667C8E">
            <w:pPr>
              <w:rPr>
                <w:color w:val="000000" w:themeColor="text1"/>
              </w:rPr>
            </w:pPr>
            <w:r w:rsidRPr="001C7E82">
              <w:rPr>
                <w:color w:val="000000" w:themeColor="text1"/>
              </w:rPr>
              <w:t>X</w:t>
            </w:r>
          </w:p>
        </w:tc>
        <w:tc>
          <w:tcPr>
            <w:tcW w:w="2067" w:type="dxa"/>
          </w:tcPr>
          <w:p w:rsidR="001C7E82" w:rsidRPr="001C7E82" w:rsidRDefault="001C7E82" w:rsidP="00667C8E">
            <w:pPr>
              <w:rPr>
                <w:color w:val="000000" w:themeColor="text1"/>
              </w:rPr>
            </w:pPr>
            <w:r w:rsidRPr="001C7E82">
              <w:rPr>
                <w:color w:val="000000" w:themeColor="text1"/>
              </w:rPr>
              <w:t xml:space="preserve">Bryant </w:t>
            </w:r>
            <w:proofErr w:type="spellStart"/>
            <w:r w:rsidRPr="001C7E82">
              <w:rPr>
                <w:color w:val="000000" w:themeColor="text1"/>
              </w:rPr>
              <w:t>Holmstrom</w:t>
            </w:r>
            <w:proofErr w:type="spellEnd"/>
          </w:p>
        </w:tc>
        <w:tc>
          <w:tcPr>
            <w:tcW w:w="360" w:type="dxa"/>
          </w:tcPr>
          <w:p w:rsidR="001C7E82" w:rsidRPr="001C7E82" w:rsidRDefault="00E83339" w:rsidP="00667C8E">
            <w:pPr>
              <w:rPr>
                <w:color w:val="000000" w:themeColor="text1"/>
              </w:rPr>
            </w:pPr>
            <w:r>
              <w:rPr>
                <w:color w:val="000000" w:themeColor="text1"/>
              </w:rPr>
              <w:t>X</w:t>
            </w:r>
          </w:p>
        </w:tc>
        <w:tc>
          <w:tcPr>
            <w:tcW w:w="2164" w:type="dxa"/>
          </w:tcPr>
          <w:p w:rsidR="001C7E82" w:rsidRPr="001C7E82" w:rsidRDefault="001C7E82" w:rsidP="00667C8E">
            <w:pPr>
              <w:rPr>
                <w:color w:val="000000" w:themeColor="text1"/>
              </w:rPr>
            </w:pPr>
            <w:r w:rsidRPr="001C7E82">
              <w:rPr>
                <w:color w:val="000000" w:themeColor="text1"/>
              </w:rPr>
              <w:t xml:space="preserve">Jeannine </w:t>
            </w:r>
            <w:proofErr w:type="spellStart"/>
            <w:r w:rsidRPr="001C7E82">
              <w:rPr>
                <w:color w:val="000000" w:themeColor="text1"/>
              </w:rPr>
              <w:t>Arcand</w:t>
            </w:r>
            <w:proofErr w:type="spellEnd"/>
          </w:p>
        </w:tc>
        <w:tc>
          <w:tcPr>
            <w:tcW w:w="470" w:type="dxa"/>
          </w:tcPr>
          <w:p w:rsidR="001C7E82" w:rsidRPr="001C7E82" w:rsidRDefault="001C7E82" w:rsidP="00667C8E">
            <w:pPr>
              <w:rPr>
                <w:color w:val="000000" w:themeColor="text1"/>
              </w:rPr>
            </w:pPr>
            <w:r w:rsidRPr="001C7E82">
              <w:rPr>
                <w:color w:val="000000" w:themeColor="text1"/>
              </w:rPr>
              <w:t>X</w:t>
            </w:r>
          </w:p>
        </w:tc>
      </w:tr>
    </w:tbl>
    <w:p w:rsidR="001C7E82" w:rsidRPr="001C7E82" w:rsidRDefault="001C7E82" w:rsidP="001C7E82">
      <w:pPr>
        <w:pStyle w:val="ListParagraph"/>
        <w:numPr>
          <w:ilvl w:val="0"/>
          <w:numId w:val="20"/>
        </w:numPr>
        <w:tabs>
          <w:tab w:val="left" w:pos="630"/>
        </w:tabs>
        <w:rPr>
          <w:color w:val="000000" w:themeColor="text1"/>
        </w:rPr>
      </w:pPr>
      <w:r w:rsidRPr="001C7E82">
        <w:rPr>
          <w:color w:val="000000" w:themeColor="text1"/>
        </w:rPr>
        <w:t>Approval to hire Worship Music Lead candidate – Jennifer Thurman</w:t>
      </w:r>
      <w:r w:rsidR="002E1535">
        <w:rPr>
          <w:color w:val="000000" w:themeColor="text1"/>
        </w:rPr>
        <w:t>-</w:t>
      </w:r>
      <w:r w:rsidRPr="001C7E82">
        <w:rPr>
          <w:color w:val="000000" w:themeColor="text1"/>
        </w:rPr>
        <w:t xml:space="preserve"> M/S/C</w:t>
      </w:r>
    </w:p>
    <w:p w:rsidR="001C7E82" w:rsidRPr="001C7E82" w:rsidRDefault="001C7E82" w:rsidP="001C7E82">
      <w:pPr>
        <w:tabs>
          <w:tab w:val="left" w:pos="630"/>
        </w:tabs>
        <w:rPr>
          <w:b/>
          <w:color w:val="000000" w:themeColor="text1"/>
        </w:rPr>
      </w:pPr>
    </w:p>
    <w:p w:rsidR="00F62E7B" w:rsidRPr="001C7E82" w:rsidRDefault="00900BE1" w:rsidP="007007DB">
      <w:pPr>
        <w:pStyle w:val="ListParagraph"/>
        <w:numPr>
          <w:ilvl w:val="0"/>
          <w:numId w:val="15"/>
        </w:numPr>
        <w:tabs>
          <w:tab w:val="left" w:pos="630"/>
        </w:tabs>
        <w:rPr>
          <w:b/>
          <w:color w:val="000000" w:themeColor="text1"/>
        </w:rPr>
      </w:pPr>
      <w:r w:rsidRPr="001C7E82">
        <w:rPr>
          <w:b/>
          <w:color w:val="000000" w:themeColor="text1"/>
        </w:rPr>
        <w:t>Upcoming Dates:</w:t>
      </w:r>
    </w:p>
    <w:p w:rsidR="00425ED6" w:rsidRPr="001C7E82" w:rsidRDefault="00425ED6" w:rsidP="00425ED6">
      <w:pPr>
        <w:numPr>
          <w:ilvl w:val="0"/>
          <w:numId w:val="5"/>
        </w:numPr>
        <w:tabs>
          <w:tab w:val="left" w:pos="630"/>
        </w:tabs>
        <w:ind w:hanging="360"/>
        <w:rPr>
          <w:color w:val="000000" w:themeColor="text1"/>
        </w:rPr>
      </w:pPr>
      <w:r w:rsidRPr="001C7E82">
        <w:rPr>
          <w:color w:val="000000" w:themeColor="text1"/>
        </w:rPr>
        <w:t>June 2 – Garage Sale Meeting</w:t>
      </w:r>
    </w:p>
    <w:p w:rsidR="006850D6" w:rsidRPr="001C7E82" w:rsidRDefault="00DA1420" w:rsidP="00AF0DF2">
      <w:pPr>
        <w:numPr>
          <w:ilvl w:val="0"/>
          <w:numId w:val="5"/>
        </w:numPr>
        <w:tabs>
          <w:tab w:val="left" w:pos="630"/>
        </w:tabs>
        <w:ind w:hanging="360"/>
        <w:rPr>
          <w:color w:val="000000" w:themeColor="text1"/>
        </w:rPr>
      </w:pPr>
      <w:r w:rsidRPr="001C7E82">
        <w:rPr>
          <w:color w:val="000000" w:themeColor="text1"/>
        </w:rPr>
        <w:t>June 5 - Columbarium Dedication Ceremony</w:t>
      </w:r>
      <w:r w:rsidR="00AF0DF2" w:rsidRPr="001C7E82">
        <w:rPr>
          <w:color w:val="000000" w:themeColor="text1"/>
        </w:rPr>
        <w:t xml:space="preserve"> </w:t>
      </w:r>
    </w:p>
    <w:p w:rsidR="00DA1420" w:rsidRPr="001C7E82" w:rsidRDefault="00C662A7" w:rsidP="00AF0DF2">
      <w:pPr>
        <w:numPr>
          <w:ilvl w:val="0"/>
          <w:numId w:val="5"/>
        </w:numPr>
        <w:tabs>
          <w:tab w:val="left" w:pos="630"/>
        </w:tabs>
        <w:ind w:hanging="360"/>
        <w:rPr>
          <w:color w:val="000000" w:themeColor="text1"/>
        </w:rPr>
      </w:pPr>
      <w:r w:rsidRPr="001C7E82">
        <w:rPr>
          <w:color w:val="000000" w:themeColor="text1"/>
        </w:rPr>
        <w:t>June 8 – Blessing of the Animals</w:t>
      </w:r>
    </w:p>
    <w:p w:rsidR="00C662A7" w:rsidRPr="001C7E82" w:rsidRDefault="00C662A7" w:rsidP="00AF0DF2">
      <w:pPr>
        <w:numPr>
          <w:ilvl w:val="0"/>
          <w:numId w:val="5"/>
        </w:numPr>
        <w:tabs>
          <w:tab w:val="left" w:pos="630"/>
        </w:tabs>
        <w:ind w:hanging="360"/>
        <w:rPr>
          <w:color w:val="000000" w:themeColor="text1"/>
        </w:rPr>
      </w:pPr>
      <w:r w:rsidRPr="001C7E82">
        <w:rPr>
          <w:color w:val="000000" w:themeColor="text1"/>
        </w:rPr>
        <w:t>June 16 – Fridley Parade</w:t>
      </w:r>
    </w:p>
    <w:p w:rsidR="00425ED6" w:rsidRPr="001C7E82" w:rsidRDefault="00425ED6" w:rsidP="00425ED6">
      <w:pPr>
        <w:ind w:left="1080"/>
        <w:rPr>
          <w:color w:val="000000" w:themeColor="text1"/>
        </w:rPr>
      </w:pPr>
    </w:p>
    <w:p w:rsidR="00425ED6" w:rsidRDefault="00425ED6" w:rsidP="00425ED6">
      <w:pPr>
        <w:pStyle w:val="ListParagraph"/>
        <w:numPr>
          <w:ilvl w:val="0"/>
          <w:numId w:val="15"/>
        </w:numPr>
      </w:pPr>
      <w:r w:rsidRPr="00425ED6">
        <w:rPr>
          <w:b/>
        </w:rPr>
        <w:t xml:space="preserve">Next Board Meeting: </w:t>
      </w:r>
      <w:r>
        <w:t xml:space="preserve"> June 28, 2016 - 6:45 PM</w:t>
      </w:r>
    </w:p>
    <w:p w:rsidR="00F62E7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B69"/>
    <w:multiLevelType w:val="hybridMultilevel"/>
    <w:tmpl w:val="FB6CF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4F4FD6"/>
    <w:multiLevelType w:val="hybridMultilevel"/>
    <w:tmpl w:val="124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6">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2">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11"/>
  </w:num>
  <w:num w:numId="3">
    <w:abstractNumId w:val="12"/>
  </w:num>
  <w:num w:numId="4">
    <w:abstractNumId w:val="16"/>
  </w:num>
  <w:num w:numId="5">
    <w:abstractNumId w:val="19"/>
  </w:num>
  <w:num w:numId="6">
    <w:abstractNumId w:val="17"/>
  </w:num>
  <w:num w:numId="7">
    <w:abstractNumId w:val="18"/>
  </w:num>
  <w:num w:numId="8">
    <w:abstractNumId w:val="7"/>
  </w:num>
  <w:num w:numId="9">
    <w:abstractNumId w:val="13"/>
  </w:num>
  <w:num w:numId="10">
    <w:abstractNumId w:val="3"/>
  </w:num>
  <w:num w:numId="11">
    <w:abstractNumId w:val="10"/>
  </w:num>
  <w:num w:numId="12">
    <w:abstractNumId w:val="15"/>
  </w:num>
  <w:num w:numId="13">
    <w:abstractNumId w:val="4"/>
  </w:num>
  <w:num w:numId="14">
    <w:abstractNumId w:val="1"/>
  </w:num>
  <w:num w:numId="15">
    <w:abstractNumId w:val="9"/>
  </w:num>
  <w:num w:numId="16">
    <w:abstractNumId w:val="8"/>
  </w:num>
  <w:num w:numId="17">
    <w:abstractNumId w:val="6"/>
  </w:num>
  <w:num w:numId="18">
    <w:abstractNumId w:val="14"/>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13266"/>
    <w:rsid w:val="00051851"/>
    <w:rsid w:val="000D0D2D"/>
    <w:rsid w:val="000E3961"/>
    <w:rsid w:val="000E3F89"/>
    <w:rsid w:val="00100B94"/>
    <w:rsid w:val="001226B9"/>
    <w:rsid w:val="00172EC0"/>
    <w:rsid w:val="00175671"/>
    <w:rsid w:val="001810E3"/>
    <w:rsid w:val="001C00EB"/>
    <w:rsid w:val="001C7E82"/>
    <w:rsid w:val="001F4095"/>
    <w:rsid w:val="00221D9B"/>
    <w:rsid w:val="00263E9B"/>
    <w:rsid w:val="002878F2"/>
    <w:rsid w:val="002B4322"/>
    <w:rsid w:val="002E1535"/>
    <w:rsid w:val="002F0F03"/>
    <w:rsid w:val="00300442"/>
    <w:rsid w:val="00341129"/>
    <w:rsid w:val="00360D0C"/>
    <w:rsid w:val="00365E9D"/>
    <w:rsid w:val="00380D6B"/>
    <w:rsid w:val="003E63A6"/>
    <w:rsid w:val="00404C07"/>
    <w:rsid w:val="00425ED6"/>
    <w:rsid w:val="004374BC"/>
    <w:rsid w:val="00495D1C"/>
    <w:rsid w:val="004C61A0"/>
    <w:rsid w:val="00537653"/>
    <w:rsid w:val="00540451"/>
    <w:rsid w:val="0057111B"/>
    <w:rsid w:val="00575E70"/>
    <w:rsid w:val="00582F71"/>
    <w:rsid w:val="005D5B0A"/>
    <w:rsid w:val="005F7C6D"/>
    <w:rsid w:val="006207AB"/>
    <w:rsid w:val="00644699"/>
    <w:rsid w:val="00662143"/>
    <w:rsid w:val="00672D87"/>
    <w:rsid w:val="006850D6"/>
    <w:rsid w:val="007007DB"/>
    <w:rsid w:val="00715799"/>
    <w:rsid w:val="00744378"/>
    <w:rsid w:val="007630CE"/>
    <w:rsid w:val="007869C3"/>
    <w:rsid w:val="007940C6"/>
    <w:rsid w:val="00900BE1"/>
    <w:rsid w:val="00955461"/>
    <w:rsid w:val="009C6C00"/>
    <w:rsid w:val="009E4929"/>
    <w:rsid w:val="009F6EC0"/>
    <w:rsid w:val="00A47F63"/>
    <w:rsid w:val="00A836C0"/>
    <w:rsid w:val="00A95883"/>
    <w:rsid w:val="00AF0DF2"/>
    <w:rsid w:val="00B00F4D"/>
    <w:rsid w:val="00BE3D46"/>
    <w:rsid w:val="00C351F3"/>
    <w:rsid w:val="00C50D06"/>
    <w:rsid w:val="00C54847"/>
    <w:rsid w:val="00C662A7"/>
    <w:rsid w:val="00C812C2"/>
    <w:rsid w:val="00CE2FC4"/>
    <w:rsid w:val="00DA1420"/>
    <w:rsid w:val="00DF4FD2"/>
    <w:rsid w:val="00E20CFA"/>
    <w:rsid w:val="00E83339"/>
    <w:rsid w:val="00EB560D"/>
    <w:rsid w:val="00F23E9B"/>
    <w:rsid w:val="00F62E7B"/>
    <w:rsid w:val="00FA07D6"/>
    <w:rsid w:val="00FA34F8"/>
    <w:rsid w:val="00FA399C"/>
    <w:rsid w:val="00FA7C05"/>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323976726">
      <w:bodyDiv w:val="1"/>
      <w:marLeft w:val="0"/>
      <w:marRight w:val="0"/>
      <w:marTop w:val="0"/>
      <w:marBottom w:val="0"/>
      <w:divBdr>
        <w:top w:val="none" w:sz="0" w:space="0" w:color="auto"/>
        <w:left w:val="none" w:sz="0" w:space="0" w:color="auto"/>
        <w:bottom w:val="none" w:sz="0" w:space="0" w:color="auto"/>
        <w:right w:val="none" w:sz="0" w:space="0" w:color="auto"/>
      </w:divBdr>
    </w:div>
    <w:div w:id="375659701">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2016-06-30T14:37:00Z</dcterms:created>
  <dcterms:modified xsi:type="dcterms:W3CDTF">2016-06-30T14:37:00Z</dcterms:modified>
</cp:coreProperties>
</file>